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57DC1" w14:textId="2C91FD8A" w:rsidR="00284B25" w:rsidRPr="0018581E" w:rsidRDefault="00D54B08" w:rsidP="00284B25">
      <w:pPr>
        <w:tabs>
          <w:tab w:val="center" w:pos="4513"/>
          <w:tab w:val="right" w:pos="9026"/>
        </w:tabs>
        <w:spacing w:after="0" w:line="240" w:lineRule="auto"/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</w:pPr>
      <w:r w:rsidRPr="0018581E"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  <w:tab/>
      </w:r>
      <w:r w:rsidR="00284B25" w:rsidRPr="0018581E"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  <w:tab/>
        <w:t xml:space="preserve">   Attachment-2</w:t>
      </w:r>
      <w:r w:rsidR="006F437B" w:rsidRPr="0018581E"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  <w:t>5</w:t>
      </w:r>
      <w:r w:rsidR="00284B25" w:rsidRPr="0018581E"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  <w:t xml:space="preserve"> </w:t>
      </w:r>
    </w:p>
    <w:p w14:paraId="39B63612" w14:textId="77777777" w:rsidR="00284B25" w:rsidRPr="0018581E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 w:val="24"/>
          <w:szCs w:val="24"/>
        </w:rPr>
      </w:pPr>
    </w:p>
    <w:p w14:paraId="5EB6DA10" w14:textId="77777777" w:rsidR="00284B25" w:rsidRPr="0018581E" w:rsidRDefault="00284B25" w:rsidP="006F6BFA">
      <w:pPr>
        <w:autoSpaceDE w:val="0"/>
        <w:autoSpaceDN w:val="0"/>
        <w:adjustRightInd w:val="0"/>
        <w:spacing w:after="0" w:line="240" w:lineRule="auto"/>
        <w:jc w:val="both"/>
        <w:rPr>
          <w:rFonts w:ascii="Book Antiqua" w:eastAsia="Times New Roman" w:hAnsi="Book Antiqua" w:cs="Arial"/>
          <w:color w:val="000000"/>
          <w:sz w:val="24"/>
          <w:szCs w:val="24"/>
        </w:rPr>
      </w:pPr>
    </w:p>
    <w:p w14:paraId="0C592D14" w14:textId="77777777" w:rsidR="007D55C9" w:rsidRPr="00482071" w:rsidRDefault="007D55C9" w:rsidP="007D55C9">
      <w:pPr>
        <w:jc w:val="both"/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482071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Pr="00482071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bookmarkStart w:id="0" w:name="_Hlk202453095"/>
      <w:r w:rsidRPr="00DD5207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Substation Package: SS-04 - Augmentation of transformation capacity at 400/220kV Bikaner-II by 1x500 MVA, 400/220kV ICT (10th) along with associated bays: (i) 500 MVA, 400/220 kV ICT1 no. (ii) 400 kV ICT bay (including associated tie bay) - 1 no. (iii) 220 kV ICT bay- 1 no. (iv) 400kV Bus extension works (for 2 no. diameters) – 1 set.</w:t>
      </w:r>
      <w:bookmarkEnd w:id="0"/>
    </w:p>
    <w:p w14:paraId="54231FBF" w14:textId="77777777" w:rsidR="007D55C9" w:rsidRPr="00DD5207" w:rsidRDefault="007D55C9" w:rsidP="007D55C9">
      <w:pPr>
        <w:jc w:val="both"/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</w:p>
    <w:p w14:paraId="6285C72A" w14:textId="77777777" w:rsidR="007D55C9" w:rsidRPr="00482071" w:rsidRDefault="007D55C9" w:rsidP="007D55C9">
      <w:pPr>
        <w:tabs>
          <w:tab w:val="left" w:pos="657"/>
        </w:tabs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482071">
        <w:rPr>
          <w:rFonts w:ascii="Book Antiqua" w:hAnsi="Book Antiqua" w:cs="Arial"/>
          <w:b/>
          <w:sz w:val="24"/>
          <w:szCs w:val="24"/>
          <w:lang w:val="en-GB"/>
        </w:rPr>
        <w:t>Tender Enquiry No</w:t>
      </w:r>
      <w:r w:rsidRPr="00482071">
        <w:rPr>
          <w:rFonts w:ascii="Book Antiqua" w:hAnsi="Book Antiqua" w:cs="Arial"/>
          <w:bCs/>
          <w:sz w:val="24"/>
          <w:szCs w:val="24"/>
          <w:lang w:val="en-GB"/>
        </w:rPr>
        <w:t xml:space="preserve">.: </w:t>
      </w:r>
      <w:bookmarkStart w:id="1" w:name="_Hlk200804904"/>
      <w:bookmarkStart w:id="2" w:name="_Hlk202453109"/>
      <w:r w:rsidRPr="00DD5207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NR1/T/W-AIS/DOM/I00/25/08922 – SRM RFX – 5002004</w:t>
      </w:r>
      <w:bookmarkEnd w:id="1"/>
      <w:bookmarkEnd w:id="2"/>
      <w:r w:rsidRPr="00DD5207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600</w:t>
      </w:r>
    </w:p>
    <w:p w14:paraId="563B2CBF" w14:textId="77777777" w:rsidR="00284B25" w:rsidRPr="0018581E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 w:val="24"/>
          <w:szCs w:val="24"/>
        </w:rPr>
      </w:pPr>
      <w:r w:rsidRPr="0018581E">
        <w:rPr>
          <w:rFonts w:ascii="Book Antiqua" w:eastAsia="Times New Roman" w:hAnsi="Book Antiqua" w:cs="Arial"/>
          <w:color w:val="000000"/>
          <w:sz w:val="24"/>
          <w:szCs w:val="24"/>
        </w:rPr>
        <w:tab/>
      </w:r>
    </w:p>
    <w:p w14:paraId="37307F1E" w14:textId="77777777" w:rsidR="00284B25" w:rsidRPr="0018581E" w:rsidRDefault="00284B25" w:rsidP="00284B25">
      <w:pPr>
        <w:ind w:hanging="540"/>
        <w:jc w:val="center"/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</w:pPr>
      <w:r w:rsidRPr="0018581E"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  <w:t>(Undertaking by the bidder regarding Compliance of DMI&amp;SP policy)</w:t>
      </w:r>
    </w:p>
    <w:p w14:paraId="5A8972AB" w14:textId="77777777" w:rsidR="00284B25" w:rsidRPr="0018581E" w:rsidRDefault="00284B25" w:rsidP="006F6BFA">
      <w:pPr>
        <w:tabs>
          <w:tab w:val="left" w:pos="3469"/>
        </w:tabs>
        <w:jc w:val="right"/>
        <w:rPr>
          <w:rFonts w:ascii="Book Antiqua" w:eastAsia="Times New Roman" w:hAnsi="Book Antiqua" w:cs="Arial"/>
          <w:sz w:val="24"/>
          <w:szCs w:val="24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284B25" w:rsidRPr="0018581E" w14:paraId="5D7DEB3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18581E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Bidder’s Name and Address  :</w:t>
            </w:r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18581E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02BDB03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</w:tr>
      <w:tr w:rsidR="00284B25" w:rsidRPr="0018581E" w14:paraId="7A45809F" w14:textId="77777777" w:rsidTr="00E204C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42B570D3" w14:textId="77777777" w:rsidR="00284B25" w:rsidRPr="0018581E" w:rsidRDefault="00284B25" w:rsidP="00284B25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  <w:r w:rsidRPr="0018581E"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7C98D7B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</w:tr>
      <w:tr w:rsidR="00284B25" w:rsidRPr="0018581E" w14:paraId="7AF2B272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18581E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Name        :</w:t>
            </w:r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689D7086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18581E">
              <w:rPr>
                <w:rFonts w:ascii="Book Antiqua" w:eastAsia="Times New Roman" w:hAnsi="Book Antiqua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284B25" w:rsidRPr="0018581E" w14:paraId="0C6F049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18581E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Address    :</w:t>
            </w:r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56B6E79E" w14:textId="77777777" w:rsidR="0018581E" w:rsidRPr="0018581E" w:rsidRDefault="0018581E" w:rsidP="0018581E">
            <w:pPr>
              <w:jc w:val="both"/>
              <w:rPr>
                <w:rFonts w:ascii="Book Antiqua" w:hAnsi="Book Antiqua"/>
                <w:szCs w:val="22"/>
              </w:rPr>
            </w:pPr>
            <w:r w:rsidRPr="0018581E">
              <w:rPr>
                <w:rFonts w:ascii="Book Antiqua" w:hAnsi="Book Antiqua"/>
                <w:szCs w:val="22"/>
              </w:rPr>
              <w:t xml:space="preserve">Rajasthan Projects Office, 4th Floor, REIL House, Shipra Path, </w:t>
            </w:r>
            <w:proofErr w:type="spellStart"/>
            <w:r w:rsidRPr="0018581E">
              <w:rPr>
                <w:rFonts w:ascii="Book Antiqua" w:hAnsi="Book Antiqua"/>
                <w:szCs w:val="22"/>
              </w:rPr>
              <w:t>Mansarovar</w:t>
            </w:r>
            <w:proofErr w:type="spellEnd"/>
            <w:r w:rsidRPr="0018581E">
              <w:rPr>
                <w:rFonts w:ascii="Book Antiqua" w:hAnsi="Book Antiqua"/>
                <w:szCs w:val="22"/>
              </w:rPr>
              <w:t>, Jaipur-302020 Rajasthan</w:t>
            </w:r>
          </w:p>
          <w:p w14:paraId="19AC9223" w14:textId="41E06AD2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18581E" w14:paraId="685AAFE3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4DAE61BE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0B662308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</w:tr>
    </w:tbl>
    <w:p w14:paraId="7A1A8A54" w14:textId="77777777" w:rsidR="00284B25" w:rsidRPr="0018581E" w:rsidRDefault="00284B25" w:rsidP="00284B25">
      <w:pPr>
        <w:rPr>
          <w:rFonts w:ascii="Book Antiqua" w:eastAsia="Times New Roman" w:hAnsi="Book Antiqua" w:cs="Arial"/>
          <w:sz w:val="24"/>
          <w:szCs w:val="24"/>
          <w:lang w:val="en-IN"/>
        </w:rPr>
      </w:pPr>
      <w:r w:rsidRPr="0018581E">
        <w:rPr>
          <w:rFonts w:ascii="Book Antiqua" w:eastAsia="Times New Roman" w:hAnsi="Book Antiqua" w:cs="Arial"/>
          <w:sz w:val="24"/>
          <w:szCs w:val="24"/>
          <w:lang w:val="en-IN"/>
        </w:rPr>
        <w:t>Dear Sir,</w:t>
      </w:r>
    </w:p>
    <w:p w14:paraId="6739A3D0" w14:textId="77777777" w:rsidR="00284B25" w:rsidRPr="0018581E" w:rsidRDefault="00284B25" w:rsidP="00284B25">
      <w:pPr>
        <w:ind w:left="720" w:hanging="720"/>
        <w:jc w:val="both"/>
        <w:rPr>
          <w:rFonts w:ascii="Book Antiqua" w:eastAsia="Times New Roman" w:hAnsi="Book Antiqua" w:cs="Arial"/>
          <w:sz w:val="24"/>
          <w:szCs w:val="24"/>
          <w:lang w:val="en-IN"/>
        </w:rPr>
      </w:pPr>
      <w:r w:rsidRPr="0018581E">
        <w:rPr>
          <w:rFonts w:ascii="Book Antiqua" w:eastAsia="Times New Roman" w:hAnsi="Book Antiqua" w:cs="Arial"/>
          <w:sz w:val="24"/>
          <w:szCs w:val="24"/>
          <w:lang w:val="en-IN"/>
        </w:rPr>
        <w:t>1.0</w:t>
      </w:r>
      <w:r w:rsidRPr="0018581E">
        <w:rPr>
          <w:rFonts w:ascii="Book Antiqua" w:eastAsia="Times New Roman" w:hAnsi="Book Antiqua" w:cs="Arial"/>
          <w:sz w:val="24"/>
          <w:szCs w:val="24"/>
          <w:lang w:val="en-IN"/>
        </w:rPr>
        <w:tab/>
        <w:t xml:space="preserve">We have read and understood the provisions of </w:t>
      </w:r>
      <w:r w:rsidRPr="0018581E">
        <w:rPr>
          <w:rFonts w:ascii="Book Antiqua" w:eastAsia="Times New Roman" w:hAnsi="Book Antiqua" w:cs="Arial"/>
          <w:i/>
          <w:iCs/>
          <w:sz w:val="24"/>
          <w:szCs w:val="24"/>
          <w:lang w:val="en-IN"/>
        </w:rPr>
        <w:t xml:space="preserve">“Policy for providing preference to Domestically Manufactured Iron &amp; Steel Products in Government Procurement” </w:t>
      </w:r>
      <w:r w:rsidRPr="0018581E">
        <w:rPr>
          <w:rFonts w:ascii="Book Antiqua" w:eastAsia="Times New Roman" w:hAnsi="Book Antiqua" w:cs="Arial"/>
          <w:sz w:val="24"/>
          <w:szCs w:val="24"/>
          <w:lang w:val="en-IN"/>
        </w:rPr>
        <w:t>(hereinafter “</w:t>
      </w:r>
      <w:r w:rsidRPr="0018581E"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  <w:t>DMI&amp;SP policy”</w:t>
      </w:r>
      <w:r w:rsidRPr="0018581E">
        <w:rPr>
          <w:rFonts w:ascii="Book Antiqua" w:eastAsia="Times New Roman" w:hAnsi="Book Antiqua" w:cs="Arial"/>
          <w:sz w:val="24"/>
          <w:szCs w:val="24"/>
          <w:lang w:val="en-IN"/>
        </w:rPr>
        <w:t>) issued by Ministry of Steel, Government of India vide Notification dated 8</w:t>
      </w:r>
      <w:r w:rsidRPr="0018581E">
        <w:rPr>
          <w:rFonts w:ascii="Book Antiqua" w:eastAsia="Times New Roman" w:hAnsi="Book Antiqua" w:cs="Arial"/>
          <w:sz w:val="24"/>
          <w:szCs w:val="24"/>
          <w:vertAlign w:val="superscript"/>
          <w:lang w:val="en-IN"/>
        </w:rPr>
        <w:t>th</w:t>
      </w:r>
      <w:r w:rsidRPr="0018581E">
        <w:rPr>
          <w:rFonts w:ascii="Book Antiqua" w:eastAsia="Times New Roman" w:hAnsi="Book Antiqua" w:cs="Arial"/>
          <w:sz w:val="24"/>
          <w:szCs w:val="24"/>
          <w:lang w:val="en-IN"/>
        </w:rPr>
        <w:t xml:space="preserve"> May 2017 and its revision dated 29</w:t>
      </w:r>
      <w:r w:rsidRPr="0018581E">
        <w:rPr>
          <w:rFonts w:ascii="Book Antiqua" w:eastAsia="Times New Roman" w:hAnsi="Book Antiqua" w:cs="Arial"/>
          <w:sz w:val="24"/>
          <w:szCs w:val="24"/>
          <w:vertAlign w:val="superscript"/>
          <w:lang w:val="en-IN"/>
        </w:rPr>
        <w:t>th</w:t>
      </w:r>
      <w:r w:rsidRPr="0018581E">
        <w:rPr>
          <w:rFonts w:ascii="Book Antiqua" w:eastAsia="Times New Roman" w:hAnsi="Book Antiqua" w:cs="Arial"/>
          <w:sz w:val="24"/>
          <w:szCs w:val="24"/>
          <w:lang w:val="en-IN"/>
        </w:rPr>
        <w:t xml:space="preserve"> May 2019 and including subsequent amendments/ modifications, if any.</w:t>
      </w:r>
    </w:p>
    <w:p w14:paraId="294E4099" w14:textId="77777777" w:rsidR="00284B25" w:rsidRPr="0018581E" w:rsidRDefault="00284B25" w:rsidP="00284B25">
      <w:pPr>
        <w:ind w:left="720" w:hanging="720"/>
        <w:jc w:val="both"/>
        <w:rPr>
          <w:rFonts w:ascii="Book Antiqua" w:eastAsia="Times New Roman" w:hAnsi="Book Antiqua" w:cs="Arial"/>
          <w:b/>
          <w:bCs/>
          <w:color w:val="333333"/>
          <w:sz w:val="24"/>
          <w:szCs w:val="24"/>
          <w:lang w:val="en-IN"/>
        </w:rPr>
      </w:pPr>
      <w:r w:rsidRPr="0018581E">
        <w:rPr>
          <w:rFonts w:ascii="Book Antiqua" w:eastAsia="Times New Roman" w:hAnsi="Book Antiqua" w:cs="Arial"/>
          <w:sz w:val="24"/>
          <w:szCs w:val="24"/>
          <w:lang w:val="en-IN"/>
        </w:rPr>
        <w:t>2.0</w:t>
      </w:r>
      <w:r w:rsidRPr="0018581E">
        <w:rPr>
          <w:rFonts w:ascii="Book Antiqua" w:eastAsia="Times New Roman" w:hAnsi="Book Antiqua" w:cs="Arial"/>
          <w:sz w:val="24"/>
          <w:szCs w:val="24"/>
          <w:lang w:val="en-IN"/>
        </w:rPr>
        <w:tab/>
        <w:t xml:space="preserve">We undertake </w:t>
      </w:r>
      <w:r w:rsidRPr="0018581E">
        <w:rPr>
          <w:rFonts w:ascii="Book Antiqua" w:eastAsia="Times New Roman" w:hAnsi="Book Antiqua" w:cs="Arial"/>
          <w:color w:val="333333"/>
          <w:sz w:val="24"/>
          <w:szCs w:val="24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18581E">
        <w:rPr>
          <w:rFonts w:ascii="Book Antiqua" w:eastAsia="Times New Roman" w:hAnsi="Book Antiqua" w:cs="Arial"/>
          <w:i/>
          <w:iCs/>
          <w:color w:val="333333"/>
          <w:sz w:val="24"/>
          <w:szCs w:val="24"/>
          <w:lang w:val="en-IN"/>
        </w:rPr>
        <w:t>whose HS codes are falling in Appendix-A of the DMI&amp;SP policy as revised from time to time</w:t>
      </w:r>
      <w:r w:rsidRPr="0018581E">
        <w:rPr>
          <w:rFonts w:ascii="Book Antiqua" w:eastAsia="Times New Roman" w:hAnsi="Book Antiqua" w:cs="Arial"/>
          <w:color w:val="333333"/>
          <w:sz w:val="24"/>
          <w:szCs w:val="24"/>
          <w:lang w:val="en-IN"/>
        </w:rPr>
        <w:t xml:space="preserve">) included in the </w:t>
      </w:r>
      <w:proofErr w:type="spellStart"/>
      <w:r w:rsidRPr="0018581E">
        <w:rPr>
          <w:rFonts w:ascii="Book Antiqua" w:eastAsia="Times New Roman" w:hAnsi="Book Antiqua" w:cs="Arial"/>
          <w:color w:val="333333"/>
          <w:sz w:val="24"/>
          <w:szCs w:val="24"/>
          <w:lang w:val="en-IN"/>
        </w:rPr>
        <w:t>BoQ</w:t>
      </w:r>
      <w:proofErr w:type="spellEnd"/>
      <w:r w:rsidRPr="0018581E">
        <w:rPr>
          <w:rFonts w:ascii="Book Antiqua" w:eastAsia="Times New Roman" w:hAnsi="Book Antiqua" w:cs="Arial"/>
          <w:color w:val="333333"/>
          <w:sz w:val="24"/>
          <w:szCs w:val="24"/>
          <w:lang w:val="en-IN"/>
        </w:rPr>
        <w:t xml:space="preserve">/ scope of the package shall be </w:t>
      </w:r>
      <w:r w:rsidRPr="0018581E">
        <w:rPr>
          <w:rFonts w:ascii="Book Antiqua" w:eastAsia="Times New Roman" w:hAnsi="Book Antiqua" w:cs="Arial"/>
          <w:color w:val="333333"/>
          <w:sz w:val="24"/>
          <w:szCs w:val="24"/>
          <w:lang w:val="en-IN"/>
        </w:rPr>
        <w:lastRenderedPageBreak/>
        <w:t>submitted by us to Employer before supply of the said iron and steel products required under the contract.</w:t>
      </w:r>
    </w:p>
    <w:p w14:paraId="3A1105D9" w14:textId="77777777" w:rsidR="00284B25" w:rsidRPr="0018581E" w:rsidRDefault="00284B25" w:rsidP="00284B25">
      <w:pPr>
        <w:ind w:left="720" w:hanging="720"/>
        <w:jc w:val="both"/>
        <w:rPr>
          <w:rFonts w:ascii="Book Antiqua" w:eastAsia="Times New Roman" w:hAnsi="Book Antiqua" w:cs="Arial"/>
          <w:sz w:val="24"/>
          <w:szCs w:val="24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18581E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18581E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18581E" w:rsidRDefault="00284B25" w:rsidP="00284B25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18581E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Printed Name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</w:p>
        </w:tc>
      </w:tr>
      <w:tr w:rsidR="00284B25" w:rsidRPr="0018581E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18581E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18581E" w:rsidRDefault="00284B25" w:rsidP="00284B25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18581E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Designation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18581E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</w:p>
        </w:tc>
      </w:tr>
    </w:tbl>
    <w:p w14:paraId="132E55FB" w14:textId="77777777" w:rsidR="00284B25" w:rsidRPr="0018581E" w:rsidRDefault="00284B25" w:rsidP="00284B25">
      <w:pPr>
        <w:rPr>
          <w:rFonts w:ascii="Book Antiqua" w:eastAsia="Times New Roman" w:hAnsi="Book Antiqua" w:cs="Arial"/>
          <w:sz w:val="24"/>
          <w:szCs w:val="24"/>
          <w:lang w:val="en-IN"/>
        </w:rPr>
      </w:pPr>
    </w:p>
    <w:p w14:paraId="73A545E3" w14:textId="77777777" w:rsidR="00284B25" w:rsidRPr="0018581E" w:rsidRDefault="00284B25" w:rsidP="00284B25">
      <w:pPr>
        <w:rPr>
          <w:rFonts w:ascii="Book Antiqua" w:eastAsia="Times New Roman" w:hAnsi="Book Antiqua" w:cs="Arial"/>
          <w:sz w:val="24"/>
          <w:szCs w:val="24"/>
          <w:lang w:val="en-IN"/>
        </w:rPr>
      </w:pPr>
    </w:p>
    <w:p w14:paraId="16210DDD" w14:textId="60FEBAF5" w:rsidR="00872234" w:rsidRPr="0018581E" w:rsidRDefault="00872234" w:rsidP="00284B25">
      <w:pPr>
        <w:rPr>
          <w:rFonts w:ascii="Book Antiqua" w:hAnsi="Book Antiqua"/>
          <w:sz w:val="24"/>
          <w:szCs w:val="24"/>
        </w:rPr>
      </w:pPr>
    </w:p>
    <w:sectPr w:rsidR="00872234" w:rsidRPr="0018581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4DF7F" w14:textId="77777777" w:rsidR="00C835FC" w:rsidRDefault="00C835FC" w:rsidP="00872234">
      <w:pPr>
        <w:spacing w:after="0" w:line="240" w:lineRule="auto"/>
      </w:pPr>
      <w:r>
        <w:separator/>
      </w:r>
    </w:p>
  </w:endnote>
  <w:endnote w:type="continuationSeparator" w:id="0">
    <w:p w14:paraId="6357163A" w14:textId="77777777" w:rsidR="00C835FC" w:rsidRDefault="00C835FC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BDB67" w14:textId="77777777" w:rsidR="00AA67F0" w:rsidRPr="00AA67F0" w:rsidRDefault="00AA67F0" w:rsidP="00AA67F0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Arial" w:eastAsia="Times New Roman" w:hAnsi="Arial" w:cs="Arial"/>
        <w:szCs w:val="22"/>
        <w:lang w:bidi="ar-SA"/>
      </w:rPr>
    </w:pPr>
    <w:r w:rsidRPr="00AA67F0">
      <w:rPr>
        <w:rFonts w:ascii="Arial" w:eastAsia="Times New Roman" w:hAnsi="Arial" w:cs="Arial"/>
        <w:b/>
        <w:szCs w:val="22"/>
        <w:lang w:bidi="ar-SA"/>
      </w:rPr>
      <w:t xml:space="preserve">  Page 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begin"/>
    </w:r>
    <w:r w:rsidRPr="00AA67F0">
      <w:rPr>
        <w:rFonts w:ascii="Arial" w:eastAsia="Times New Roman" w:hAnsi="Arial" w:cs="Arial"/>
        <w:b/>
        <w:szCs w:val="22"/>
        <w:lang w:bidi="ar-SA"/>
      </w:rPr>
      <w:instrText xml:space="preserve"> PAGE </w:instrText>
    </w:r>
    <w:r w:rsidRPr="00AA67F0">
      <w:rPr>
        <w:rFonts w:ascii="Arial" w:eastAsia="Times New Roman" w:hAnsi="Arial" w:cs="Arial"/>
        <w:b/>
        <w:szCs w:val="22"/>
        <w:lang w:bidi="ar-SA"/>
      </w:rPr>
      <w:fldChar w:fldCharType="separate"/>
    </w:r>
    <w:r>
      <w:rPr>
        <w:rFonts w:ascii="Arial" w:eastAsia="Times New Roman" w:hAnsi="Arial" w:cs="Arial"/>
        <w:b/>
        <w:szCs w:val="22"/>
        <w:lang w:bidi="ar-SA"/>
      </w:rPr>
      <w:t>1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end"/>
    </w:r>
  </w:p>
  <w:p w14:paraId="6CDCD110" w14:textId="77777777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92BD3" w14:textId="77777777" w:rsidR="00C835FC" w:rsidRDefault="00C835FC" w:rsidP="00872234">
      <w:pPr>
        <w:spacing w:after="0" w:line="240" w:lineRule="auto"/>
      </w:pPr>
      <w:r>
        <w:separator/>
      </w:r>
    </w:p>
  </w:footnote>
  <w:footnote w:type="continuationSeparator" w:id="0">
    <w:p w14:paraId="3CFB50D5" w14:textId="77777777" w:rsidR="00C835FC" w:rsidRDefault="00C835FC" w:rsidP="008722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0D27"/>
    <w:rsid w:val="00096B46"/>
    <w:rsid w:val="00115624"/>
    <w:rsid w:val="0012377E"/>
    <w:rsid w:val="00124483"/>
    <w:rsid w:val="00143F39"/>
    <w:rsid w:val="0018581E"/>
    <w:rsid w:val="001E4B82"/>
    <w:rsid w:val="0021716F"/>
    <w:rsid w:val="00246969"/>
    <w:rsid w:val="00284B25"/>
    <w:rsid w:val="002B57C2"/>
    <w:rsid w:val="00332D73"/>
    <w:rsid w:val="00340D39"/>
    <w:rsid w:val="00352B36"/>
    <w:rsid w:val="00397723"/>
    <w:rsid w:val="003B3CE8"/>
    <w:rsid w:val="003B64B7"/>
    <w:rsid w:val="003D29C9"/>
    <w:rsid w:val="00405A88"/>
    <w:rsid w:val="00424B6F"/>
    <w:rsid w:val="00433212"/>
    <w:rsid w:val="00450A64"/>
    <w:rsid w:val="0047633A"/>
    <w:rsid w:val="004C3320"/>
    <w:rsid w:val="00533CCE"/>
    <w:rsid w:val="00541EFC"/>
    <w:rsid w:val="00551F8A"/>
    <w:rsid w:val="00580F2E"/>
    <w:rsid w:val="00590162"/>
    <w:rsid w:val="005C1539"/>
    <w:rsid w:val="005D3626"/>
    <w:rsid w:val="006062DC"/>
    <w:rsid w:val="00664251"/>
    <w:rsid w:val="006A0757"/>
    <w:rsid w:val="006E5F4C"/>
    <w:rsid w:val="006F437B"/>
    <w:rsid w:val="006F4C59"/>
    <w:rsid w:val="006F6BFA"/>
    <w:rsid w:val="00704076"/>
    <w:rsid w:val="0076501F"/>
    <w:rsid w:val="007653B7"/>
    <w:rsid w:val="007B31DC"/>
    <w:rsid w:val="007D55C9"/>
    <w:rsid w:val="007F11FE"/>
    <w:rsid w:val="007F2347"/>
    <w:rsid w:val="0081468F"/>
    <w:rsid w:val="00851E4E"/>
    <w:rsid w:val="00872234"/>
    <w:rsid w:val="00873B7A"/>
    <w:rsid w:val="008A58AB"/>
    <w:rsid w:val="009351D6"/>
    <w:rsid w:val="009C1AA9"/>
    <w:rsid w:val="00A179ED"/>
    <w:rsid w:val="00A57CB5"/>
    <w:rsid w:val="00A61D8E"/>
    <w:rsid w:val="00AA67F0"/>
    <w:rsid w:val="00B542BE"/>
    <w:rsid w:val="00BA26AC"/>
    <w:rsid w:val="00BD779C"/>
    <w:rsid w:val="00C36489"/>
    <w:rsid w:val="00C515FF"/>
    <w:rsid w:val="00C54F87"/>
    <w:rsid w:val="00C835FC"/>
    <w:rsid w:val="00CB2593"/>
    <w:rsid w:val="00CB4A69"/>
    <w:rsid w:val="00CC3414"/>
    <w:rsid w:val="00D31D4B"/>
    <w:rsid w:val="00D54B08"/>
    <w:rsid w:val="00D66491"/>
    <w:rsid w:val="00DD22B7"/>
    <w:rsid w:val="00DD7D4D"/>
    <w:rsid w:val="00E15DE7"/>
    <w:rsid w:val="00E354DA"/>
    <w:rsid w:val="00E51831"/>
    <w:rsid w:val="00E53728"/>
    <w:rsid w:val="00E6173E"/>
    <w:rsid w:val="00F44FC0"/>
    <w:rsid w:val="00F51BE4"/>
    <w:rsid w:val="00F76913"/>
    <w:rsid w:val="00F9014D"/>
    <w:rsid w:val="00F9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Vijay Prakash Jarwal {विजय प्रकाश जारवाल}</cp:lastModifiedBy>
  <cp:revision>53</cp:revision>
  <dcterms:created xsi:type="dcterms:W3CDTF">2018-04-13T09:26:00Z</dcterms:created>
  <dcterms:modified xsi:type="dcterms:W3CDTF">2025-07-04T10:06:00Z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2025-06-14T07:24:49Z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3e657cf0-0cbd-44e9-a8e7-049dd06d463e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